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C710D" w14:textId="5D738F4D" w:rsidR="007E5CB8" w:rsidRDefault="00AC482A" w:rsidP="00AC482A">
      <w:pPr>
        <w:jc w:val="center"/>
      </w:pPr>
      <w:r>
        <w:rPr>
          <w:noProof/>
        </w:rPr>
        <w:drawing>
          <wp:inline distT="0" distB="0" distL="0" distR="0" wp14:anchorId="5D126221" wp14:editId="254B867F">
            <wp:extent cx="1066350" cy="808990"/>
            <wp:effectExtent l="0" t="0" r="635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venLogo_black_notag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7039" cy="8095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F8218E" w14:textId="1D08FD4F" w:rsidR="00AC482A" w:rsidRPr="00F147EE" w:rsidRDefault="00AC482A" w:rsidP="00AC482A">
      <w:pPr>
        <w:pStyle w:val="Title"/>
        <w:ind w:left="0"/>
        <w:jc w:val="center"/>
        <w:rPr>
          <w:sz w:val="40"/>
          <w:szCs w:val="40"/>
        </w:rPr>
      </w:pPr>
      <w:r w:rsidRPr="00F147EE">
        <w:rPr>
          <w:sz w:val="40"/>
          <w:szCs w:val="40"/>
        </w:rPr>
        <w:t>MEMO</w:t>
      </w:r>
      <w:r w:rsidR="00033B93" w:rsidRPr="00F147EE">
        <w:rPr>
          <w:sz w:val="40"/>
          <w:szCs w:val="40"/>
        </w:rPr>
        <w:t>RANDUM</w:t>
      </w:r>
    </w:p>
    <w:p w14:paraId="7E6DC8C2" w14:textId="3B91A6C0" w:rsidR="00AC482A" w:rsidRPr="00F147EE" w:rsidRDefault="00AC482A" w:rsidP="00EC5DA2">
      <w:pPr>
        <w:spacing w:after="0"/>
        <w:rPr>
          <w:sz w:val="24"/>
          <w:szCs w:val="24"/>
        </w:rPr>
      </w:pPr>
      <w:r w:rsidRPr="00F147EE">
        <w:rPr>
          <w:b/>
          <w:sz w:val="24"/>
          <w:szCs w:val="24"/>
        </w:rPr>
        <w:t>To:</w:t>
      </w:r>
      <w:r w:rsidRPr="00F147EE">
        <w:rPr>
          <w:sz w:val="24"/>
          <w:szCs w:val="24"/>
        </w:rPr>
        <w:t xml:space="preserve"> All Haven of Rest employees</w:t>
      </w:r>
    </w:p>
    <w:p w14:paraId="54BBA3C0" w14:textId="176C8925" w:rsidR="00AC482A" w:rsidRPr="00F147EE" w:rsidRDefault="00AC482A" w:rsidP="00EC5DA2">
      <w:pPr>
        <w:spacing w:after="0"/>
        <w:rPr>
          <w:sz w:val="24"/>
          <w:szCs w:val="24"/>
        </w:rPr>
      </w:pPr>
      <w:r w:rsidRPr="00F147EE">
        <w:rPr>
          <w:b/>
          <w:sz w:val="24"/>
          <w:szCs w:val="24"/>
        </w:rPr>
        <w:t>From:</w:t>
      </w:r>
      <w:r w:rsidRPr="00F147EE">
        <w:rPr>
          <w:sz w:val="24"/>
          <w:szCs w:val="24"/>
        </w:rPr>
        <w:t xml:space="preserve"> Bobbie Houston, Human Resources and Eddie Capps, Executive Director</w:t>
      </w:r>
    </w:p>
    <w:p w14:paraId="3D85DE88" w14:textId="4A939289" w:rsidR="00AC482A" w:rsidRPr="00F147EE" w:rsidRDefault="00AC482A" w:rsidP="00EC5DA2">
      <w:pPr>
        <w:spacing w:after="0"/>
        <w:rPr>
          <w:sz w:val="24"/>
          <w:szCs w:val="24"/>
        </w:rPr>
      </w:pPr>
      <w:r w:rsidRPr="00F147EE">
        <w:rPr>
          <w:b/>
          <w:sz w:val="24"/>
          <w:szCs w:val="24"/>
        </w:rPr>
        <w:t>Date:</w:t>
      </w:r>
      <w:r w:rsidRPr="00F147EE">
        <w:rPr>
          <w:sz w:val="24"/>
          <w:szCs w:val="24"/>
        </w:rPr>
        <w:t xml:space="preserve"> February 22, 2021</w:t>
      </w:r>
    </w:p>
    <w:p w14:paraId="53B6E2D1" w14:textId="70FA55F5" w:rsidR="00AC482A" w:rsidRPr="00F147EE" w:rsidRDefault="00AC482A" w:rsidP="00EC5DA2">
      <w:pPr>
        <w:pBdr>
          <w:bottom w:val="single" w:sz="12" w:space="1" w:color="auto"/>
        </w:pBdr>
        <w:spacing w:after="0"/>
        <w:rPr>
          <w:sz w:val="24"/>
          <w:szCs w:val="24"/>
        </w:rPr>
      </w:pPr>
      <w:r w:rsidRPr="00F147EE">
        <w:rPr>
          <w:b/>
          <w:sz w:val="24"/>
          <w:szCs w:val="24"/>
        </w:rPr>
        <w:t>Re</w:t>
      </w:r>
      <w:r w:rsidRPr="00F147EE">
        <w:rPr>
          <w:sz w:val="24"/>
          <w:szCs w:val="24"/>
        </w:rPr>
        <w:t>: Vacation Policy Memorandum revised for clarification</w:t>
      </w:r>
    </w:p>
    <w:p w14:paraId="01D624A2" w14:textId="77777777" w:rsidR="00EC5DA2" w:rsidRPr="00F147EE" w:rsidRDefault="00EC5DA2" w:rsidP="00EC5DA2">
      <w:pPr>
        <w:spacing w:after="0"/>
        <w:rPr>
          <w:sz w:val="24"/>
          <w:szCs w:val="24"/>
        </w:rPr>
      </w:pPr>
    </w:p>
    <w:p w14:paraId="6DB888D8" w14:textId="1E60C79A" w:rsidR="00AC482A" w:rsidRPr="00F147EE" w:rsidRDefault="00AC482A" w:rsidP="00EC5DA2">
      <w:pPr>
        <w:spacing w:after="0"/>
        <w:rPr>
          <w:sz w:val="24"/>
          <w:szCs w:val="24"/>
        </w:rPr>
      </w:pPr>
      <w:r w:rsidRPr="00F147EE">
        <w:rPr>
          <w:sz w:val="24"/>
          <w:szCs w:val="24"/>
        </w:rPr>
        <w:t xml:space="preserve">The purpose of this memorandum is to offer a revision to the Vacation Policy Memo dated January 11, 2017 to provide more clarity to the policy.  </w:t>
      </w:r>
    </w:p>
    <w:p w14:paraId="17286A49" w14:textId="048226C0" w:rsidR="00AC482A" w:rsidRPr="00F147EE" w:rsidRDefault="00AC482A" w:rsidP="00EC5DA2">
      <w:pPr>
        <w:spacing w:after="0"/>
        <w:rPr>
          <w:sz w:val="24"/>
          <w:szCs w:val="24"/>
        </w:rPr>
      </w:pPr>
    </w:p>
    <w:p w14:paraId="10154385" w14:textId="58735314" w:rsidR="00AC482A" w:rsidRPr="00F147EE" w:rsidRDefault="00033B93" w:rsidP="00EC5DA2">
      <w:pPr>
        <w:spacing w:after="0"/>
        <w:rPr>
          <w:sz w:val="24"/>
          <w:szCs w:val="24"/>
        </w:rPr>
      </w:pPr>
      <w:r w:rsidRPr="00F147EE">
        <w:rPr>
          <w:sz w:val="24"/>
          <w:szCs w:val="24"/>
        </w:rPr>
        <w:t>N</w:t>
      </w:r>
      <w:r w:rsidR="00AC482A" w:rsidRPr="00F147EE">
        <w:rPr>
          <w:sz w:val="24"/>
          <w:szCs w:val="24"/>
        </w:rPr>
        <w:t>ew employees hired between January 1 – December 31, vacation</w:t>
      </w:r>
      <w:r w:rsidRPr="00F147EE">
        <w:rPr>
          <w:sz w:val="24"/>
          <w:szCs w:val="24"/>
        </w:rPr>
        <w:t xml:space="preserve"> time</w:t>
      </w:r>
      <w:r w:rsidR="00AC482A" w:rsidRPr="00F147EE">
        <w:rPr>
          <w:sz w:val="24"/>
          <w:szCs w:val="24"/>
        </w:rPr>
        <w:t xml:space="preserve"> </w:t>
      </w:r>
      <w:r w:rsidRPr="00F147EE">
        <w:rPr>
          <w:sz w:val="24"/>
          <w:szCs w:val="24"/>
        </w:rPr>
        <w:t xml:space="preserve">eligibility will begin </w:t>
      </w:r>
      <w:r w:rsidR="00EC5DA2" w:rsidRPr="00F147EE">
        <w:rPr>
          <w:sz w:val="24"/>
          <w:szCs w:val="24"/>
        </w:rPr>
        <w:t>after the completion of the 90</w:t>
      </w:r>
      <w:r w:rsidR="00F147EE">
        <w:rPr>
          <w:sz w:val="24"/>
          <w:szCs w:val="24"/>
        </w:rPr>
        <w:t>-</w:t>
      </w:r>
      <w:r w:rsidR="00EC5DA2" w:rsidRPr="00F147EE">
        <w:rPr>
          <w:sz w:val="24"/>
          <w:szCs w:val="24"/>
        </w:rPr>
        <w:t>day introductory period</w:t>
      </w:r>
      <w:r w:rsidRPr="00F147EE">
        <w:rPr>
          <w:sz w:val="24"/>
          <w:szCs w:val="24"/>
        </w:rPr>
        <w:t>,</w:t>
      </w:r>
      <w:r w:rsidR="00EC5DA2" w:rsidRPr="00F147EE">
        <w:rPr>
          <w:sz w:val="24"/>
          <w:szCs w:val="24"/>
        </w:rPr>
        <w:t xml:space="preserve"> mentioned on page 6 of the Employee Handbook.  </w:t>
      </w:r>
      <w:r w:rsidRPr="00F147EE">
        <w:rPr>
          <w:sz w:val="24"/>
          <w:szCs w:val="24"/>
        </w:rPr>
        <w:t>V</w:t>
      </w:r>
      <w:r w:rsidR="00EC5DA2" w:rsidRPr="00F147EE">
        <w:rPr>
          <w:sz w:val="24"/>
          <w:szCs w:val="24"/>
        </w:rPr>
        <w:t xml:space="preserve">acation </w:t>
      </w:r>
      <w:r w:rsidRPr="00F147EE">
        <w:rPr>
          <w:sz w:val="24"/>
          <w:szCs w:val="24"/>
        </w:rPr>
        <w:t xml:space="preserve">time, </w:t>
      </w:r>
      <w:r w:rsidR="00EC5DA2" w:rsidRPr="00F147EE">
        <w:rPr>
          <w:sz w:val="24"/>
          <w:szCs w:val="24"/>
        </w:rPr>
        <w:t>during this partial year</w:t>
      </w:r>
      <w:r w:rsidRPr="00F147EE">
        <w:rPr>
          <w:sz w:val="24"/>
          <w:szCs w:val="24"/>
        </w:rPr>
        <w:t>,</w:t>
      </w:r>
      <w:r w:rsidR="00EC5DA2" w:rsidRPr="00F147EE">
        <w:rPr>
          <w:sz w:val="24"/>
          <w:szCs w:val="24"/>
        </w:rPr>
        <w:t xml:space="preserve"> will be awarded on an </w:t>
      </w:r>
      <w:r w:rsidR="00AC482A" w:rsidRPr="00F147EE">
        <w:rPr>
          <w:sz w:val="24"/>
          <w:szCs w:val="24"/>
        </w:rPr>
        <w:t xml:space="preserve">accrual </w:t>
      </w:r>
      <w:r w:rsidR="00EC5DA2" w:rsidRPr="00F147EE">
        <w:rPr>
          <w:sz w:val="24"/>
          <w:szCs w:val="24"/>
        </w:rPr>
        <w:t>basis</w:t>
      </w:r>
      <w:r w:rsidRPr="00F147EE">
        <w:rPr>
          <w:sz w:val="24"/>
          <w:szCs w:val="24"/>
        </w:rPr>
        <w:t>,</w:t>
      </w:r>
      <w:r w:rsidR="00EC5DA2" w:rsidRPr="00F147EE">
        <w:rPr>
          <w:sz w:val="24"/>
          <w:szCs w:val="24"/>
        </w:rPr>
        <w:t xml:space="preserve"> in a proportionate </w:t>
      </w:r>
      <w:r w:rsidRPr="00F147EE">
        <w:rPr>
          <w:sz w:val="24"/>
          <w:szCs w:val="24"/>
        </w:rPr>
        <w:t>number of hours</w:t>
      </w:r>
      <w:r w:rsidR="00EC5DA2" w:rsidRPr="00F147EE">
        <w:rPr>
          <w:sz w:val="24"/>
          <w:szCs w:val="24"/>
        </w:rPr>
        <w:t xml:space="preserve"> each pay period to the end of the year; December 31.</w:t>
      </w:r>
      <w:r w:rsidR="00AC482A" w:rsidRPr="00F147EE">
        <w:rPr>
          <w:sz w:val="24"/>
          <w:szCs w:val="24"/>
        </w:rPr>
        <w:t xml:space="preserve"> </w:t>
      </w:r>
      <w:r w:rsidR="00EC5DA2" w:rsidRPr="00F147EE">
        <w:rPr>
          <w:sz w:val="24"/>
          <w:szCs w:val="24"/>
        </w:rPr>
        <w:t xml:space="preserve"> </w:t>
      </w:r>
      <w:r w:rsidR="00AC482A" w:rsidRPr="00F147EE">
        <w:rPr>
          <w:sz w:val="24"/>
          <w:szCs w:val="24"/>
        </w:rPr>
        <w:t xml:space="preserve">Upon the following January 1, </w:t>
      </w:r>
      <w:r w:rsidRPr="00F147EE">
        <w:rPr>
          <w:sz w:val="24"/>
          <w:szCs w:val="24"/>
        </w:rPr>
        <w:t>after</w:t>
      </w:r>
      <w:r w:rsidR="00AC482A" w:rsidRPr="00F147EE">
        <w:rPr>
          <w:sz w:val="24"/>
          <w:szCs w:val="24"/>
        </w:rPr>
        <w:t xml:space="preserve"> the completion of the 90</w:t>
      </w:r>
      <w:r w:rsidR="00F147EE">
        <w:rPr>
          <w:sz w:val="24"/>
          <w:szCs w:val="24"/>
        </w:rPr>
        <w:t>-</w:t>
      </w:r>
      <w:r w:rsidR="00AC482A" w:rsidRPr="00F147EE">
        <w:rPr>
          <w:sz w:val="24"/>
          <w:szCs w:val="24"/>
        </w:rPr>
        <w:t xml:space="preserve">day introductory period, the full bank of vacation hours for the year will be </w:t>
      </w:r>
      <w:r w:rsidRPr="00F147EE">
        <w:rPr>
          <w:sz w:val="24"/>
          <w:szCs w:val="24"/>
        </w:rPr>
        <w:t>entered</w:t>
      </w:r>
      <w:r w:rsidR="00AC482A" w:rsidRPr="00F147EE">
        <w:rPr>
          <w:sz w:val="24"/>
          <w:szCs w:val="24"/>
        </w:rPr>
        <w:t xml:space="preserve"> to your </w:t>
      </w:r>
      <w:r w:rsidRPr="00F147EE">
        <w:rPr>
          <w:sz w:val="24"/>
          <w:szCs w:val="24"/>
        </w:rPr>
        <w:t>vacation</w:t>
      </w:r>
      <w:r w:rsidR="00AC482A" w:rsidRPr="00F147EE">
        <w:rPr>
          <w:sz w:val="24"/>
          <w:szCs w:val="24"/>
        </w:rPr>
        <w:t xml:space="preserve"> balance</w:t>
      </w:r>
      <w:r w:rsidR="00FB722C" w:rsidRPr="00F147EE">
        <w:rPr>
          <w:sz w:val="24"/>
          <w:szCs w:val="24"/>
        </w:rPr>
        <w:t xml:space="preserve"> based on the chart below.  </w:t>
      </w:r>
    </w:p>
    <w:p w14:paraId="3A83B067" w14:textId="691338A8" w:rsidR="00FB722C" w:rsidRPr="00F147EE" w:rsidRDefault="00FB722C" w:rsidP="00EC5DA2">
      <w:pPr>
        <w:spacing w:after="0"/>
        <w:rPr>
          <w:sz w:val="24"/>
          <w:szCs w:val="24"/>
        </w:rPr>
      </w:pPr>
    </w:p>
    <w:p w14:paraId="21716BAF" w14:textId="54249DEE" w:rsidR="00FB722C" w:rsidRPr="00F147EE" w:rsidRDefault="00033B93" w:rsidP="00EC5DA2">
      <w:pPr>
        <w:spacing w:after="0"/>
        <w:rPr>
          <w:sz w:val="24"/>
          <w:szCs w:val="24"/>
        </w:rPr>
      </w:pPr>
      <w:r w:rsidRPr="00F147EE">
        <w:rPr>
          <w:sz w:val="24"/>
          <w:szCs w:val="24"/>
        </w:rPr>
        <w:t>A</w:t>
      </w:r>
      <w:r w:rsidR="00FB722C" w:rsidRPr="00F147EE">
        <w:rPr>
          <w:sz w:val="24"/>
          <w:szCs w:val="24"/>
        </w:rPr>
        <w:t xml:space="preserve">ll Haven of Rest employees vacation balances are refreshed </w:t>
      </w:r>
      <w:r w:rsidRPr="00F147EE">
        <w:rPr>
          <w:sz w:val="24"/>
          <w:szCs w:val="24"/>
        </w:rPr>
        <w:t xml:space="preserve">each </w:t>
      </w:r>
      <w:r w:rsidR="00FB722C" w:rsidRPr="00F147EE">
        <w:rPr>
          <w:sz w:val="24"/>
          <w:szCs w:val="24"/>
        </w:rPr>
        <w:t xml:space="preserve">January 1 to match the amount of </w:t>
      </w:r>
      <w:r w:rsidR="00F147EE" w:rsidRPr="00F147EE">
        <w:rPr>
          <w:sz w:val="24"/>
          <w:szCs w:val="24"/>
        </w:rPr>
        <w:t>eligible</w:t>
      </w:r>
      <w:r w:rsidR="00FB722C" w:rsidRPr="00F147EE">
        <w:rPr>
          <w:sz w:val="24"/>
          <w:szCs w:val="24"/>
        </w:rPr>
        <w:t xml:space="preserve"> vacation </w:t>
      </w:r>
      <w:r w:rsidRPr="00F147EE">
        <w:rPr>
          <w:sz w:val="24"/>
          <w:szCs w:val="24"/>
        </w:rPr>
        <w:t>time</w:t>
      </w:r>
      <w:r w:rsidR="00FB722C" w:rsidRPr="00F147EE">
        <w:rPr>
          <w:sz w:val="24"/>
          <w:szCs w:val="24"/>
        </w:rPr>
        <w:t xml:space="preserve"> according to </w:t>
      </w:r>
      <w:r w:rsidRPr="00F147EE">
        <w:rPr>
          <w:sz w:val="24"/>
          <w:szCs w:val="24"/>
        </w:rPr>
        <w:t>the</w:t>
      </w:r>
      <w:r w:rsidR="00FB722C" w:rsidRPr="00F147EE">
        <w:rPr>
          <w:sz w:val="24"/>
          <w:szCs w:val="24"/>
        </w:rPr>
        <w:t xml:space="preserve"> years of service </w:t>
      </w:r>
      <w:r w:rsidR="00FB722C" w:rsidRPr="00F147EE">
        <w:rPr>
          <w:sz w:val="24"/>
          <w:szCs w:val="24"/>
          <w:u w:val="single"/>
        </w:rPr>
        <w:t>completed</w:t>
      </w:r>
      <w:r w:rsidR="00FB722C" w:rsidRPr="00F147EE">
        <w:rPr>
          <w:sz w:val="24"/>
          <w:szCs w:val="24"/>
        </w:rPr>
        <w:t xml:space="preserve">.  </w:t>
      </w:r>
      <w:r w:rsidR="00F147EE" w:rsidRPr="00F147EE">
        <w:rPr>
          <w:sz w:val="24"/>
          <w:szCs w:val="24"/>
        </w:rPr>
        <w:t>V</w:t>
      </w:r>
      <w:r w:rsidR="00FB722C" w:rsidRPr="00F147EE">
        <w:rPr>
          <w:sz w:val="24"/>
          <w:szCs w:val="24"/>
        </w:rPr>
        <w:t>acation time</w:t>
      </w:r>
      <w:r w:rsidRPr="00F147EE">
        <w:rPr>
          <w:sz w:val="24"/>
          <w:szCs w:val="24"/>
        </w:rPr>
        <w:t xml:space="preserve"> award</w:t>
      </w:r>
      <w:r w:rsidR="00F147EE" w:rsidRPr="00F147EE">
        <w:rPr>
          <w:sz w:val="24"/>
          <w:szCs w:val="24"/>
        </w:rPr>
        <w:t>ed</w:t>
      </w:r>
      <w:r w:rsidRPr="00F147EE">
        <w:rPr>
          <w:sz w:val="24"/>
          <w:szCs w:val="24"/>
        </w:rPr>
        <w:t>,</w:t>
      </w:r>
      <w:r w:rsidR="00FB722C" w:rsidRPr="00F147EE">
        <w:rPr>
          <w:sz w:val="24"/>
          <w:szCs w:val="24"/>
        </w:rPr>
        <w:t xml:space="preserve"> based on years of service completed, is noted in the chart</w:t>
      </w:r>
      <w:r w:rsidRPr="00F147EE">
        <w:rPr>
          <w:sz w:val="24"/>
          <w:szCs w:val="24"/>
        </w:rPr>
        <w:t>s</w:t>
      </w:r>
      <w:r w:rsidR="00FB722C" w:rsidRPr="00F147EE">
        <w:rPr>
          <w:sz w:val="24"/>
          <w:szCs w:val="24"/>
        </w:rPr>
        <w:t xml:space="preserve"> below.   Additional details about vacation time can be found on pages 35-36 of the employee handbook.</w:t>
      </w:r>
    </w:p>
    <w:p w14:paraId="762A1C2D" w14:textId="77777777" w:rsidR="00033B93" w:rsidRPr="00F147EE" w:rsidRDefault="00033B93" w:rsidP="00EC5DA2">
      <w:pPr>
        <w:spacing w:after="0"/>
        <w:rPr>
          <w:sz w:val="24"/>
          <w:szCs w:val="24"/>
        </w:rPr>
      </w:pPr>
    </w:p>
    <w:p w14:paraId="28FDCEB2" w14:textId="1866B08E" w:rsidR="00FB722C" w:rsidRPr="00F147EE" w:rsidRDefault="00FB722C" w:rsidP="00AC482A">
      <w:pPr>
        <w:rPr>
          <w:b/>
          <w:bCs/>
          <w:sz w:val="24"/>
          <w:szCs w:val="24"/>
        </w:rPr>
      </w:pPr>
      <w:r w:rsidRPr="00F147EE">
        <w:rPr>
          <w:b/>
          <w:bCs/>
          <w:sz w:val="24"/>
          <w:szCs w:val="24"/>
        </w:rPr>
        <w:t>Part Time: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FB722C" w:rsidRPr="00F147EE" w14:paraId="5E756DBA" w14:textId="77777777" w:rsidTr="00FB722C">
        <w:tc>
          <w:tcPr>
            <w:tcW w:w="3116" w:type="dxa"/>
          </w:tcPr>
          <w:p w14:paraId="15AB07DE" w14:textId="1C816D03" w:rsidR="00FB722C" w:rsidRPr="00F147EE" w:rsidRDefault="00FB722C" w:rsidP="00AC482A">
            <w:pPr>
              <w:rPr>
                <w:sz w:val="24"/>
                <w:szCs w:val="24"/>
              </w:rPr>
            </w:pPr>
            <w:r w:rsidRPr="00F147EE">
              <w:rPr>
                <w:sz w:val="24"/>
                <w:szCs w:val="24"/>
              </w:rPr>
              <w:t>Years of Service</w:t>
            </w:r>
          </w:p>
        </w:tc>
        <w:tc>
          <w:tcPr>
            <w:tcW w:w="3117" w:type="dxa"/>
          </w:tcPr>
          <w:p w14:paraId="5D59988D" w14:textId="510F4374" w:rsidR="00FB722C" w:rsidRPr="00F147EE" w:rsidRDefault="00FB722C" w:rsidP="00AC482A">
            <w:pPr>
              <w:rPr>
                <w:sz w:val="24"/>
                <w:szCs w:val="24"/>
              </w:rPr>
            </w:pPr>
            <w:r w:rsidRPr="00F147EE">
              <w:rPr>
                <w:sz w:val="24"/>
                <w:szCs w:val="24"/>
              </w:rPr>
              <w:t>Vacation Days awarded</w:t>
            </w:r>
          </w:p>
        </w:tc>
        <w:tc>
          <w:tcPr>
            <w:tcW w:w="3117" w:type="dxa"/>
          </w:tcPr>
          <w:p w14:paraId="513E4F4F" w14:textId="3FA4719A" w:rsidR="00FB722C" w:rsidRPr="00F147EE" w:rsidRDefault="00FB722C" w:rsidP="00AC482A">
            <w:pPr>
              <w:rPr>
                <w:sz w:val="24"/>
                <w:szCs w:val="24"/>
              </w:rPr>
            </w:pPr>
            <w:r w:rsidRPr="00F147EE">
              <w:rPr>
                <w:sz w:val="24"/>
                <w:szCs w:val="24"/>
              </w:rPr>
              <w:t>Number of vacation hours</w:t>
            </w:r>
          </w:p>
        </w:tc>
      </w:tr>
      <w:tr w:rsidR="00FB722C" w:rsidRPr="00F147EE" w14:paraId="24E9828C" w14:textId="77777777" w:rsidTr="00FB722C">
        <w:tc>
          <w:tcPr>
            <w:tcW w:w="3116" w:type="dxa"/>
          </w:tcPr>
          <w:p w14:paraId="59FF6537" w14:textId="3C9C15B9" w:rsidR="00FB722C" w:rsidRPr="00F147EE" w:rsidRDefault="000F3047" w:rsidP="00FB72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First full year </w:t>
            </w:r>
            <w:r w:rsidR="00FB722C" w:rsidRPr="00F147EE">
              <w:rPr>
                <w:sz w:val="24"/>
                <w:szCs w:val="24"/>
              </w:rPr>
              <w:t>+</w:t>
            </w:r>
          </w:p>
        </w:tc>
        <w:tc>
          <w:tcPr>
            <w:tcW w:w="3117" w:type="dxa"/>
          </w:tcPr>
          <w:p w14:paraId="35DAD75B" w14:textId="56216191" w:rsidR="00FB722C" w:rsidRPr="00F147EE" w:rsidRDefault="00FB722C" w:rsidP="00FB722C">
            <w:pPr>
              <w:jc w:val="center"/>
              <w:rPr>
                <w:sz w:val="24"/>
                <w:szCs w:val="24"/>
              </w:rPr>
            </w:pPr>
            <w:r w:rsidRPr="00F147EE">
              <w:rPr>
                <w:sz w:val="24"/>
                <w:szCs w:val="24"/>
              </w:rPr>
              <w:t>5</w:t>
            </w:r>
          </w:p>
        </w:tc>
        <w:tc>
          <w:tcPr>
            <w:tcW w:w="3117" w:type="dxa"/>
          </w:tcPr>
          <w:p w14:paraId="278498E0" w14:textId="3DBF5803" w:rsidR="00FB722C" w:rsidRPr="00F147EE" w:rsidRDefault="00FB722C" w:rsidP="00FB722C">
            <w:pPr>
              <w:jc w:val="center"/>
              <w:rPr>
                <w:sz w:val="24"/>
                <w:szCs w:val="24"/>
              </w:rPr>
            </w:pPr>
            <w:r w:rsidRPr="00F147EE">
              <w:rPr>
                <w:sz w:val="24"/>
                <w:szCs w:val="24"/>
              </w:rPr>
              <w:t>40</w:t>
            </w:r>
          </w:p>
        </w:tc>
      </w:tr>
    </w:tbl>
    <w:p w14:paraId="5AC04D42" w14:textId="77777777" w:rsidR="00EC5DA2" w:rsidRPr="00F147EE" w:rsidRDefault="00EC5DA2" w:rsidP="00AC482A">
      <w:pPr>
        <w:rPr>
          <w:sz w:val="24"/>
          <w:szCs w:val="24"/>
        </w:rPr>
      </w:pPr>
    </w:p>
    <w:p w14:paraId="1DAD37A1" w14:textId="7AA65964" w:rsidR="00FB722C" w:rsidRPr="00F147EE" w:rsidRDefault="00FB722C" w:rsidP="00AC482A">
      <w:pPr>
        <w:rPr>
          <w:b/>
          <w:bCs/>
          <w:sz w:val="24"/>
          <w:szCs w:val="24"/>
        </w:rPr>
      </w:pPr>
      <w:r w:rsidRPr="00F147EE">
        <w:rPr>
          <w:b/>
          <w:bCs/>
          <w:sz w:val="24"/>
          <w:szCs w:val="24"/>
        </w:rPr>
        <w:t>Full-Time (Hourly and Salary)</w:t>
      </w:r>
    </w:p>
    <w:tbl>
      <w:tblPr>
        <w:tblStyle w:val="TableGrid"/>
        <w:tblW w:w="9265" w:type="dxa"/>
        <w:tblLook w:val="04A0" w:firstRow="1" w:lastRow="0" w:firstColumn="1" w:lastColumn="0" w:noHBand="0" w:noVBand="1"/>
      </w:tblPr>
      <w:tblGrid>
        <w:gridCol w:w="5125"/>
        <w:gridCol w:w="1800"/>
        <w:gridCol w:w="2340"/>
      </w:tblGrid>
      <w:tr w:rsidR="00FB722C" w:rsidRPr="00F147EE" w14:paraId="2557D9C2" w14:textId="77777777" w:rsidTr="00F147EE">
        <w:tc>
          <w:tcPr>
            <w:tcW w:w="5125" w:type="dxa"/>
          </w:tcPr>
          <w:p w14:paraId="0FAF6AB5" w14:textId="65CB24EF" w:rsidR="00FB722C" w:rsidRPr="00F147EE" w:rsidRDefault="00FB722C" w:rsidP="00AC482A">
            <w:pPr>
              <w:rPr>
                <w:sz w:val="24"/>
                <w:szCs w:val="24"/>
              </w:rPr>
            </w:pPr>
            <w:r w:rsidRPr="00F147EE">
              <w:rPr>
                <w:sz w:val="24"/>
                <w:szCs w:val="24"/>
              </w:rPr>
              <w:t>Years of Service</w:t>
            </w:r>
          </w:p>
        </w:tc>
        <w:tc>
          <w:tcPr>
            <w:tcW w:w="1800" w:type="dxa"/>
          </w:tcPr>
          <w:p w14:paraId="579D6809" w14:textId="469D4B6D" w:rsidR="00FB722C" w:rsidRPr="00F147EE" w:rsidRDefault="00FB722C" w:rsidP="00F147EE">
            <w:pPr>
              <w:jc w:val="center"/>
              <w:rPr>
                <w:sz w:val="24"/>
                <w:szCs w:val="24"/>
              </w:rPr>
            </w:pPr>
            <w:r w:rsidRPr="00F147EE">
              <w:rPr>
                <w:sz w:val="24"/>
                <w:szCs w:val="24"/>
              </w:rPr>
              <w:t>Vacation Days awarded</w:t>
            </w:r>
          </w:p>
        </w:tc>
        <w:tc>
          <w:tcPr>
            <w:tcW w:w="2340" w:type="dxa"/>
          </w:tcPr>
          <w:p w14:paraId="4CAD09A5" w14:textId="48948560" w:rsidR="00FB722C" w:rsidRPr="00F147EE" w:rsidRDefault="00FB722C" w:rsidP="00F147EE">
            <w:pPr>
              <w:jc w:val="center"/>
              <w:rPr>
                <w:sz w:val="24"/>
                <w:szCs w:val="24"/>
              </w:rPr>
            </w:pPr>
            <w:r w:rsidRPr="00F147EE">
              <w:rPr>
                <w:sz w:val="24"/>
                <w:szCs w:val="24"/>
              </w:rPr>
              <w:t>Number of vacation hours</w:t>
            </w:r>
          </w:p>
        </w:tc>
      </w:tr>
      <w:tr w:rsidR="00FB722C" w:rsidRPr="00F147EE" w14:paraId="086FB1C8" w14:textId="77777777" w:rsidTr="00F147EE">
        <w:tc>
          <w:tcPr>
            <w:tcW w:w="5125" w:type="dxa"/>
          </w:tcPr>
          <w:p w14:paraId="3649A0A6" w14:textId="38E49A21" w:rsidR="00FB722C" w:rsidRPr="00F147EE" w:rsidRDefault="000F3047" w:rsidP="00AC48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First full year </w:t>
            </w:r>
            <w:r w:rsidR="00EC5DA2" w:rsidRPr="00F147EE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="00EC5DA2" w:rsidRPr="00F147EE">
              <w:rPr>
                <w:sz w:val="24"/>
                <w:szCs w:val="24"/>
              </w:rPr>
              <w:t>5 years</w:t>
            </w:r>
          </w:p>
        </w:tc>
        <w:tc>
          <w:tcPr>
            <w:tcW w:w="1800" w:type="dxa"/>
          </w:tcPr>
          <w:p w14:paraId="41A4CA7C" w14:textId="55C0D582" w:rsidR="00FB722C" w:rsidRPr="00F147EE" w:rsidRDefault="00EC5DA2" w:rsidP="00EC5DA2">
            <w:pPr>
              <w:jc w:val="center"/>
              <w:rPr>
                <w:sz w:val="24"/>
                <w:szCs w:val="24"/>
              </w:rPr>
            </w:pPr>
            <w:r w:rsidRPr="00F147EE">
              <w:rPr>
                <w:sz w:val="24"/>
                <w:szCs w:val="24"/>
              </w:rPr>
              <w:t>10</w:t>
            </w:r>
          </w:p>
        </w:tc>
        <w:tc>
          <w:tcPr>
            <w:tcW w:w="2340" w:type="dxa"/>
          </w:tcPr>
          <w:p w14:paraId="69F8CA24" w14:textId="60480E02" w:rsidR="00FB722C" w:rsidRPr="00F147EE" w:rsidRDefault="00EC5DA2" w:rsidP="00EC5DA2">
            <w:pPr>
              <w:jc w:val="center"/>
              <w:rPr>
                <w:sz w:val="24"/>
                <w:szCs w:val="24"/>
              </w:rPr>
            </w:pPr>
            <w:r w:rsidRPr="00F147EE">
              <w:rPr>
                <w:sz w:val="24"/>
                <w:szCs w:val="24"/>
              </w:rPr>
              <w:t>80</w:t>
            </w:r>
          </w:p>
        </w:tc>
      </w:tr>
      <w:tr w:rsidR="00FB722C" w:rsidRPr="00F147EE" w14:paraId="5B7285A7" w14:textId="77777777" w:rsidTr="00F147EE">
        <w:tc>
          <w:tcPr>
            <w:tcW w:w="5125" w:type="dxa"/>
          </w:tcPr>
          <w:p w14:paraId="4003EBF2" w14:textId="043E0A56" w:rsidR="00FB722C" w:rsidRPr="00F147EE" w:rsidRDefault="00F147EE" w:rsidP="00AC482A">
            <w:pPr>
              <w:rPr>
                <w:sz w:val="24"/>
                <w:szCs w:val="24"/>
              </w:rPr>
            </w:pPr>
            <w:r w:rsidRPr="00F147EE">
              <w:rPr>
                <w:sz w:val="24"/>
                <w:szCs w:val="24"/>
              </w:rPr>
              <w:t>The January 1 a</w:t>
            </w:r>
            <w:r w:rsidR="00EC5DA2" w:rsidRPr="00F147EE">
              <w:rPr>
                <w:sz w:val="24"/>
                <w:szCs w:val="24"/>
              </w:rPr>
              <w:t>fter the completion of 5 years – 10</w:t>
            </w:r>
          </w:p>
        </w:tc>
        <w:tc>
          <w:tcPr>
            <w:tcW w:w="1800" w:type="dxa"/>
          </w:tcPr>
          <w:p w14:paraId="717F75C8" w14:textId="59E68858" w:rsidR="00FB722C" w:rsidRPr="00F147EE" w:rsidRDefault="00EC5DA2" w:rsidP="00EC5DA2">
            <w:pPr>
              <w:jc w:val="center"/>
              <w:rPr>
                <w:sz w:val="24"/>
                <w:szCs w:val="24"/>
              </w:rPr>
            </w:pPr>
            <w:r w:rsidRPr="00F147EE">
              <w:rPr>
                <w:sz w:val="24"/>
                <w:szCs w:val="24"/>
              </w:rPr>
              <w:t>15</w:t>
            </w:r>
          </w:p>
        </w:tc>
        <w:tc>
          <w:tcPr>
            <w:tcW w:w="2340" w:type="dxa"/>
          </w:tcPr>
          <w:p w14:paraId="41D675D0" w14:textId="011D710F" w:rsidR="00FB722C" w:rsidRPr="00F147EE" w:rsidRDefault="00EC5DA2" w:rsidP="00EC5DA2">
            <w:pPr>
              <w:jc w:val="center"/>
              <w:rPr>
                <w:sz w:val="24"/>
                <w:szCs w:val="24"/>
              </w:rPr>
            </w:pPr>
            <w:r w:rsidRPr="00F147EE">
              <w:rPr>
                <w:sz w:val="24"/>
                <w:szCs w:val="24"/>
              </w:rPr>
              <w:t>120</w:t>
            </w:r>
          </w:p>
        </w:tc>
      </w:tr>
      <w:tr w:rsidR="00FB722C" w:rsidRPr="00F147EE" w14:paraId="42FF1019" w14:textId="77777777" w:rsidTr="00F147EE">
        <w:tc>
          <w:tcPr>
            <w:tcW w:w="5125" w:type="dxa"/>
          </w:tcPr>
          <w:p w14:paraId="537E3062" w14:textId="6A92A9F4" w:rsidR="00FB722C" w:rsidRPr="00F147EE" w:rsidRDefault="00F147EE" w:rsidP="00AC482A">
            <w:pPr>
              <w:rPr>
                <w:sz w:val="24"/>
                <w:szCs w:val="24"/>
              </w:rPr>
            </w:pPr>
            <w:r w:rsidRPr="00F147EE">
              <w:rPr>
                <w:sz w:val="24"/>
                <w:szCs w:val="24"/>
              </w:rPr>
              <w:t>The January 1 a</w:t>
            </w:r>
            <w:r w:rsidR="00EC5DA2" w:rsidRPr="00F147EE">
              <w:rPr>
                <w:sz w:val="24"/>
                <w:szCs w:val="24"/>
              </w:rPr>
              <w:t>fter the completion of 10 years +</w:t>
            </w:r>
          </w:p>
        </w:tc>
        <w:tc>
          <w:tcPr>
            <w:tcW w:w="1800" w:type="dxa"/>
          </w:tcPr>
          <w:p w14:paraId="2B12FBD7" w14:textId="28C1D1A2" w:rsidR="00FB722C" w:rsidRPr="00F147EE" w:rsidRDefault="00EC5DA2" w:rsidP="00EC5DA2">
            <w:pPr>
              <w:jc w:val="center"/>
              <w:rPr>
                <w:sz w:val="24"/>
                <w:szCs w:val="24"/>
              </w:rPr>
            </w:pPr>
            <w:r w:rsidRPr="00F147EE">
              <w:rPr>
                <w:sz w:val="24"/>
                <w:szCs w:val="24"/>
              </w:rPr>
              <w:t>20</w:t>
            </w:r>
          </w:p>
        </w:tc>
        <w:tc>
          <w:tcPr>
            <w:tcW w:w="2340" w:type="dxa"/>
          </w:tcPr>
          <w:p w14:paraId="12543196" w14:textId="2BE50219" w:rsidR="00FB722C" w:rsidRPr="00F147EE" w:rsidRDefault="00EC5DA2" w:rsidP="00EC5DA2">
            <w:pPr>
              <w:jc w:val="center"/>
              <w:rPr>
                <w:sz w:val="24"/>
                <w:szCs w:val="24"/>
              </w:rPr>
            </w:pPr>
            <w:r w:rsidRPr="00F147EE">
              <w:rPr>
                <w:sz w:val="24"/>
                <w:szCs w:val="24"/>
              </w:rPr>
              <w:t>160</w:t>
            </w:r>
          </w:p>
        </w:tc>
      </w:tr>
    </w:tbl>
    <w:p w14:paraId="463E5F72" w14:textId="4E5BB2A4" w:rsidR="00FB722C" w:rsidRPr="00F147EE" w:rsidRDefault="00FB722C" w:rsidP="00AC482A">
      <w:pPr>
        <w:rPr>
          <w:sz w:val="24"/>
          <w:szCs w:val="24"/>
        </w:rPr>
      </w:pPr>
    </w:p>
    <w:p w14:paraId="113829F4" w14:textId="77777777" w:rsidR="00F147EE" w:rsidRDefault="00F147EE" w:rsidP="00AC482A">
      <w:pPr>
        <w:rPr>
          <w:sz w:val="24"/>
          <w:szCs w:val="24"/>
        </w:rPr>
      </w:pPr>
    </w:p>
    <w:p w14:paraId="292D5C50" w14:textId="77777777" w:rsidR="00F147EE" w:rsidRDefault="00EC5DA2" w:rsidP="00F147EE">
      <w:pPr>
        <w:spacing w:after="0"/>
        <w:rPr>
          <w:sz w:val="24"/>
          <w:szCs w:val="24"/>
        </w:rPr>
      </w:pPr>
      <w:r w:rsidRPr="00F147EE">
        <w:rPr>
          <w:sz w:val="24"/>
          <w:szCs w:val="24"/>
        </w:rPr>
        <w:lastRenderedPageBreak/>
        <w:t xml:space="preserve">To schedule vacation time, by submitting the request to the Supervisor and submitted through Easy Time Clock; </w:t>
      </w:r>
      <w:hyperlink r:id="rId5" w:history="1">
        <w:r w:rsidRPr="00F147EE">
          <w:rPr>
            <w:rStyle w:val="Hyperlink"/>
            <w:sz w:val="24"/>
            <w:szCs w:val="24"/>
          </w:rPr>
          <w:t>www.easytimeclock.com</w:t>
        </w:r>
      </w:hyperlink>
      <w:r w:rsidRPr="00F147EE">
        <w:rPr>
          <w:sz w:val="24"/>
          <w:szCs w:val="24"/>
        </w:rPr>
        <w:t>.  Available vacation time may be viewed in Easy Time Clock and will be tracked here.</w:t>
      </w:r>
    </w:p>
    <w:p w14:paraId="669C32CD" w14:textId="36F32709" w:rsidR="00EC5DA2" w:rsidRDefault="00EC5DA2" w:rsidP="00F147EE">
      <w:pPr>
        <w:spacing w:after="0"/>
        <w:rPr>
          <w:sz w:val="24"/>
          <w:szCs w:val="24"/>
        </w:rPr>
      </w:pPr>
      <w:r w:rsidRPr="00F147EE">
        <w:rPr>
          <w:sz w:val="24"/>
          <w:szCs w:val="24"/>
        </w:rPr>
        <w:t xml:space="preserve">  </w:t>
      </w:r>
    </w:p>
    <w:p w14:paraId="3FEB0A33" w14:textId="4C3B2CF2" w:rsidR="00F147EE" w:rsidRDefault="00F147EE" w:rsidP="00F147EE">
      <w:pPr>
        <w:spacing w:after="0"/>
        <w:rPr>
          <w:sz w:val="24"/>
          <w:szCs w:val="24"/>
        </w:rPr>
      </w:pPr>
      <w:r w:rsidRPr="00F147EE">
        <w:rPr>
          <w:sz w:val="24"/>
          <w:szCs w:val="24"/>
        </w:rPr>
        <w:t xml:space="preserve">Vacation hours must be taken in 4 hour or 8 hour increments.  </w:t>
      </w:r>
    </w:p>
    <w:p w14:paraId="15382F7C" w14:textId="77777777" w:rsidR="00F147EE" w:rsidRPr="00F147EE" w:rsidRDefault="00F147EE" w:rsidP="00F147EE">
      <w:pPr>
        <w:spacing w:after="0"/>
        <w:rPr>
          <w:sz w:val="24"/>
          <w:szCs w:val="24"/>
        </w:rPr>
      </w:pPr>
    </w:p>
    <w:p w14:paraId="592FEACD" w14:textId="4BF8FC43" w:rsidR="00F147EE" w:rsidRPr="00F147EE" w:rsidRDefault="00F147EE" w:rsidP="00F147EE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Feel free to contact Human Resources with any questions related to the Vacation Policy clarification.  </w:t>
      </w:r>
    </w:p>
    <w:p w14:paraId="4B579971" w14:textId="77777777" w:rsidR="00EC5DA2" w:rsidRPr="00F147EE" w:rsidRDefault="00EC5DA2" w:rsidP="00AC482A">
      <w:pPr>
        <w:rPr>
          <w:sz w:val="24"/>
          <w:szCs w:val="24"/>
        </w:rPr>
      </w:pPr>
    </w:p>
    <w:p w14:paraId="10B2884E" w14:textId="11319011" w:rsidR="00AC482A" w:rsidRPr="00F147EE" w:rsidRDefault="00AC482A" w:rsidP="00AC482A">
      <w:pPr>
        <w:rPr>
          <w:sz w:val="24"/>
          <w:szCs w:val="24"/>
          <w:u w:val="single"/>
        </w:rPr>
      </w:pPr>
    </w:p>
    <w:p w14:paraId="374989A9" w14:textId="77777777" w:rsidR="00AC482A" w:rsidRPr="00F147EE" w:rsidRDefault="00AC482A" w:rsidP="00AC482A">
      <w:pPr>
        <w:jc w:val="center"/>
        <w:rPr>
          <w:sz w:val="24"/>
          <w:szCs w:val="24"/>
        </w:rPr>
      </w:pPr>
    </w:p>
    <w:sectPr w:rsidR="00AC482A" w:rsidRPr="00F147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482A"/>
    <w:rsid w:val="00033B93"/>
    <w:rsid w:val="000F3047"/>
    <w:rsid w:val="000F5ED5"/>
    <w:rsid w:val="0037176E"/>
    <w:rsid w:val="005B4800"/>
    <w:rsid w:val="00AC482A"/>
    <w:rsid w:val="00D32980"/>
    <w:rsid w:val="00EC5DA2"/>
    <w:rsid w:val="00F147EE"/>
    <w:rsid w:val="00FB7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B47D80"/>
  <w15:chartTrackingRefBased/>
  <w15:docId w15:val="{5FE215DD-6533-4CBA-94CC-12D842019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AC482A"/>
    <w:pPr>
      <w:spacing w:after="300" w:line="240" w:lineRule="auto"/>
      <w:ind w:left="-720"/>
      <w:contextualSpacing/>
    </w:pPr>
    <w:rPr>
      <w:rFonts w:asciiTheme="majorHAnsi" w:eastAsiaTheme="majorEastAsia" w:hAnsiTheme="majorHAnsi" w:cstheme="majorBidi"/>
      <w:b/>
      <w:bCs/>
      <w:color w:val="000000" w:themeColor="text1"/>
      <w:spacing w:val="5"/>
      <w:kern w:val="28"/>
      <w:sz w:val="96"/>
      <w:szCs w:val="96"/>
    </w:rPr>
  </w:style>
  <w:style w:type="character" w:customStyle="1" w:styleId="TitleChar">
    <w:name w:val="Title Char"/>
    <w:basedOn w:val="DefaultParagraphFont"/>
    <w:link w:val="Title"/>
    <w:rsid w:val="00AC482A"/>
    <w:rPr>
      <w:rFonts w:asciiTheme="majorHAnsi" w:eastAsiaTheme="majorEastAsia" w:hAnsiTheme="majorHAnsi" w:cstheme="majorBidi"/>
      <w:b/>
      <w:bCs/>
      <w:color w:val="000000" w:themeColor="text1"/>
      <w:spacing w:val="5"/>
      <w:kern w:val="28"/>
      <w:sz w:val="96"/>
      <w:szCs w:val="96"/>
    </w:rPr>
  </w:style>
  <w:style w:type="table" w:styleId="TableGrid">
    <w:name w:val="Table Grid"/>
    <w:basedOn w:val="TableNormal"/>
    <w:uiPriority w:val="39"/>
    <w:rsid w:val="00FB72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C5DA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C5D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easytimecloc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 Director</dc:creator>
  <cp:keywords/>
  <dc:description/>
  <cp:lastModifiedBy>HR Director</cp:lastModifiedBy>
  <cp:revision>2</cp:revision>
  <cp:lastPrinted>2021-02-23T16:52:00Z</cp:lastPrinted>
  <dcterms:created xsi:type="dcterms:W3CDTF">2026-05-04T16:06:00Z</dcterms:created>
  <dcterms:modified xsi:type="dcterms:W3CDTF">2026-05-04T16:06:00Z</dcterms:modified>
</cp:coreProperties>
</file>